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SISTEMA DE CONTROLE INTERNO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SCI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NORMATIVAS SCI Nº 001/201</w:t>
      </w:r>
      <w:r w:rsidR="00751E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bookmarkStart w:id="0" w:name="_GoBack"/>
      <w:bookmarkEnd w:id="0"/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Aprovação em: 0</w:t>
      </w:r>
      <w:r w:rsidR="009C2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/0</w:t>
      </w:r>
      <w:r w:rsidR="009C2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/201</w:t>
      </w:r>
      <w:r w:rsidR="009C2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Versão: 001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 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 Aprovação: IN SCI n°. 001/2015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Responsável: Controladoria de Controle Interno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Envolvidas: Controladoria de Controle Interno e demais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departamentos do Poder Executivo Municipal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Assunto do Ato: Implantação do Sistema de Controle Interno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Dispõe sobre a produção de normas relativas às rotinas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trabalho dos diversos Sistemas de Controle Interno á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serem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observados pela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Unidade da Estrutura do Poder Executivo Municipal.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7F2086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 PREFEITO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MUNICIPAL DE 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XXXXX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>, ESTADO D</w:t>
      </w:r>
      <w:r w:rsidR="00985E97">
        <w:rPr>
          <w:rFonts w:ascii="Times New Roman" w:hAnsi="Times New Roman" w:cs="Times New Roman"/>
          <w:color w:val="000000"/>
          <w:sz w:val="26"/>
          <w:szCs w:val="26"/>
        </w:rPr>
        <w:t xml:space="preserve">A BAHIA, 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>no uso das</w:t>
      </w:r>
      <w:r w:rsidR="00985E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atribuições que lhe são conferidas pela Lei Orgânica do Município, além da </w:t>
      </w:r>
      <w:proofErr w:type="gramStart"/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>Lei</w:t>
      </w:r>
      <w:proofErr w:type="gramEnd"/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Nº </w:t>
      </w: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XXXXX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que institui o Sistema de Controle Interno (SCI), e cria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Controladoria de Controle Interno (CCI) do Município e dá outras providencias,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e</w:t>
      </w:r>
      <w:proofErr w:type="gramEnd"/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CONSIDERANDO </w:t>
      </w: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que a implantação e manutenção de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Sistemas de Controle Interno pelos Poderes Municipais se constituem em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obrigação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constitucional, a ser cumprida pela Administração Pública Municipal,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de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acordo com o prescrito nos artigos 31, 70 e 74 da Constituição Federal e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nos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artigo 29, 31 e 86 da Constituição Estadual;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CONSIDERANDO </w:t>
      </w: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que cabe aos Sistemas de Controle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Interno Municipais, juntamente com o controle externo, exercido pelo Tribunal</w:t>
      </w:r>
      <w:proofErr w:type="gramEnd"/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Contas do Estado, auxiliar a respectiva Câmara Municipal na fiscalização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do</w:t>
      </w:r>
      <w:proofErr w:type="gramEnd"/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cumprimento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dos dispositivos legais, em especial aqueles previstos na Lei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Complementar nº 101/00 - a Lei de Responsabilidade Fiscal – LRF,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color w:val="000000"/>
          <w:sz w:val="26"/>
          <w:szCs w:val="26"/>
        </w:rPr>
        <w:t>RESOLVE: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DISPOSIÇÕES INICIAIS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1º Regulamentar a produção de normas internas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relativas às rotinas de trabalho, abrangendo todas as unidades da estrutura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organizacional do Sistema de Controle Interno do Poder Executivo Municipal,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quer sejam executoras de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lastRenderedPageBreak/>
        <w:t>tarefas, fornecedoras ou receptoras de dados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informações em meio físico ou informatizado.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2º Para os fins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desta instrução administrativa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considera-se: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Instrução Normativa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é o documento que estabelece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normas internas relacionadas aos pontos de controle e procedimentos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padronização das atividades e rotinas de trabalho;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Manual de Rotinas Internas e Procedimentos de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Controle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a coletânea das normas de todos os sistemas administrativos;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Manual de rotinas da unidade responsável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detalhamento do fluxograma a descrição das rotinas da respectiva unidade;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IV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Fluxograma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a demonstração gráfica das rotinas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trabalho relacionadas a cada sistema administrativo, com a identificação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unidades executoras;</w:t>
      </w: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Sistema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o conjunto de ações interligadas que,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coordenadas, concorrem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para um determinado fim;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Sistema Administrativo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o conjunto de atividades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relacionadas às funções finalísticas ou de apoio, objetivando um determinado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resultado, distribuídas em diversas unidades do Sistema de Controle Interno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Poder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Executivo Municipal e executada sob a orientação técnica da respectiva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unidade responsável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Ponto de Controle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o aspecto relevante da rotina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trabalho de um sistema administrativo ou um indicador, cuja importância, grau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 risco ou efeitos ensejem procedimentos de controle;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VIII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Procedimentos de Controle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os procedimentos das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rotinas de trabalho que visam assegurar a conformidade das operações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cada ponto de controle, restringir o ato de irregularidades ou ilegalidades e/ou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preservar o patrimônio público;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IX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Sistema de Controle Interno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o conjunto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procedimentos de controle dos diversos sistemas administrativos, executados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por toda a estrutura organizacional sob a coordenação, orientação técnica 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supervisão da Controladoria de Controle Interno;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04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84C">
        <w:rPr>
          <w:rFonts w:ascii="Times New Roman" w:hAnsi="Times New Roman" w:cs="Times New Roman"/>
          <w:color w:val="000000"/>
          <w:sz w:val="26"/>
          <w:szCs w:val="26"/>
        </w:rPr>
        <w:t xml:space="preserve">X - </w:t>
      </w:r>
      <w:r w:rsidRPr="00BF2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</w:t>
      </w:r>
      <w:r w:rsidR="00BF284C" w:rsidRPr="00BF2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>: Secretarias municipais e todos os órgãos de assessoramento à alta Administração</w:t>
      </w:r>
      <w:r w:rsidRPr="00BF284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F284C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XI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Executoras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as diversas unidades da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estrutura organizacional sujeitas às rotinas de trabalho e aos procedimentos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 estabelecidos nas Instruções Normativas.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284C" w:rsidRDefault="00985E97" w:rsidP="00BF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Art. 3º As </w:t>
      </w:r>
      <w:r w:rsidR="00BF284C" w:rsidRPr="00BF284C">
        <w:rPr>
          <w:rFonts w:ascii="Times New Roman" w:hAnsi="Times New Roman" w:cs="Times New Roman"/>
          <w:color w:val="000000"/>
          <w:sz w:val="26"/>
          <w:szCs w:val="26"/>
        </w:rPr>
        <w:t>Instruções Normativas a serem elaboradas pelas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284C" w:rsidRPr="00BF284C">
        <w:rPr>
          <w:rFonts w:ascii="Times New Roman" w:hAnsi="Times New Roman" w:cs="Times New Roman"/>
          <w:color w:val="000000"/>
          <w:sz w:val="26"/>
          <w:szCs w:val="26"/>
        </w:rPr>
        <w:t>unidades responsáveis tem como fundamento a necessidade de padronização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284C" w:rsidRPr="00BF284C">
        <w:rPr>
          <w:rFonts w:ascii="Times New Roman" w:hAnsi="Times New Roman" w:cs="Times New Roman"/>
          <w:color w:val="000000"/>
          <w:sz w:val="26"/>
          <w:szCs w:val="26"/>
        </w:rPr>
        <w:t>dos procedimentos e a fixação de procedimentos de controle nos termos das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284C" w:rsidRPr="00BF284C">
        <w:rPr>
          <w:rFonts w:ascii="Times New Roman" w:hAnsi="Times New Roman" w:cs="Times New Roman"/>
          <w:color w:val="000000"/>
          <w:sz w:val="26"/>
          <w:szCs w:val="26"/>
        </w:rPr>
        <w:t>normas legais e regulamentares, das orientações da administração e das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284C" w:rsidRPr="00BF284C">
        <w:rPr>
          <w:rFonts w:ascii="Times New Roman" w:hAnsi="Times New Roman" w:cs="Times New Roman"/>
          <w:color w:val="000000"/>
          <w:sz w:val="26"/>
          <w:szCs w:val="26"/>
        </w:rPr>
        <w:t>constatações da Controladoria de Controle Interno.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4º Cabe à unidade responsável a definição e formatação das Instruções Normativas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gramStart"/>
      <w:r w:rsidR="00BF284C">
        <w:rPr>
          <w:rFonts w:ascii="Times New Roman" w:hAnsi="Times New Roman" w:cs="Times New Roman"/>
          <w:color w:val="000000"/>
          <w:sz w:val="26"/>
          <w:szCs w:val="26"/>
        </w:rPr>
        <w:t>todos</w:t>
      </w:r>
      <w:proofErr w:type="gramEnd"/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sistemas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inerentes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ao respectivo sistema, sob a coordenação da Controladoria de Controle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Interno.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2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RESPONSABILIDADES</w:t>
      </w:r>
    </w:p>
    <w:p w:rsidR="00210497" w:rsidRPr="00985E97" w:rsidRDefault="00210497" w:rsidP="002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5º São responsabilidades da unidade responsável:</w:t>
      </w:r>
    </w:p>
    <w:p w:rsidR="002104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 - Promover discussões técnicas entre as unidades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executoras, para definir as rotinas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trabalho e identificar os pontos de controle e respectivos procedimentos de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controle, objetos da Instrução Normativa a ser elaborada;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 - Submeter à Instrução Normativa à análise da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Controladoria 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>geral do Município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III - Divulgar e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implementar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a Instrução Normativa depois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 aprovada pel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Prefeit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Municipal;</w:t>
      </w:r>
    </w:p>
    <w:p w:rsidR="002104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IV - Orientar as unidades executoras e mantê-las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atualizadas quanto à aplicação da Instrução Normativa.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6º São responsabilidades das unidades executoras: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 - Alertar à unidade responsável sobre alterações que se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fizerem necessárias nas rotinas de trabalho;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 - Manter a Instrução Normativa acessível a todos os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servidores da unidade;</w:t>
      </w:r>
    </w:p>
    <w:p w:rsidR="002104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III - Cumprir e fazer cumprir a Instrução Normativa do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respectivo sistema administrativo.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Art. 7º São responsabilidades da Controladoria </w:t>
      </w:r>
      <w:r w:rsidR="00210497">
        <w:rPr>
          <w:rFonts w:ascii="Times New Roman" w:hAnsi="Times New Roman" w:cs="Times New Roman"/>
          <w:color w:val="000000"/>
          <w:sz w:val="26"/>
          <w:szCs w:val="26"/>
        </w:rPr>
        <w:t>Geral do Município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10497" w:rsidRPr="00985E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 - Prestar apoio técnico às unidades responsáveis na fase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 elaboração das Instruções Normativas e nas eventuais atualizações;</w:t>
      </w:r>
    </w:p>
    <w:p w:rsidR="00210497" w:rsidRDefault="002104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 - Avaliar, por meio de auditoria interna, a eficácia dos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procedimentos de controle de cada sistema administrativo e propor alterações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nas respectivas Instruções Normativas, quando necessárias;</w:t>
      </w:r>
    </w:p>
    <w:p w:rsidR="00BF284C" w:rsidRPr="00985E97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BF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III - Encaminhar as Instruções Normativas para apreciação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da Unidade de Controladoria de Controle Interno e, posteriormente, 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>o Prefeito municipa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l, para aprovação;</w:t>
      </w:r>
    </w:p>
    <w:p w:rsidR="00BF284C" w:rsidRPr="00985E97" w:rsidRDefault="00BF284C" w:rsidP="00BF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IV - Organizar e manter atualizado o Manual de Rotinas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Internas e Procedimentos de Controle, em meio físico e/ou em base de dados.</w:t>
      </w:r>
    </w:p>
    <w:p w:rsidR="00BF284C" w:rsidRPr="00985E97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B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FORMATO E REDAÇÃO DAS INSTRUÇÕES</w:t>
      </w:r>
      <w:r w:rsidR="00BF2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NORMATIVAS</w:t>
      </w:r>
    </w:p>
    <w:p w:rsidR="00985E97" w:rsidRPr="00985E97" w:rsidRDefault="00985E97" w:rsidP="00B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 INSTRUÇÕES NORMATIVAS DEVERÃO CONTER</w:t>
      </w:r>
    </w:p>
    <w:p w:rsidR="00BF284C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8º A identificação da norma, compreendendo:</w:t>
      </w:r>
    </w:p>
    <w:p w:rsidR="00BF284C" w:rsidRPr="00985E97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 - Número da Instrução Normativa: a numeração deverá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ser única e </w:t>
      </w:r>
      <w:r w:rsidR="00BF284C" w:rsidRPr="00985E97">
        <w:rPr>
          <w:rFonts w:ascii="Times New Roman" w:hAnsi="Times New Roman" w:cs="Times New Roman"/>
          <w:color w:val="000000"/>
          <w:sz w:val="26"/>
          <w:szCs w:val="26"/>
        </w:rPr>
        <w:t>sequencial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para cada sistema administrativo, com a identificação da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sigla do sistema administrativo seguido do número e do ano de sua edição.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 - Formato: Instrução Normativa SYY NNNN/AAAA-V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(número/ano-versão);</w:t>
      </w:r>
    </w:p>
    <w:p w:rsidR="00BF284C" w:rsidRDefault="00BF284C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III - Indicação da Versão: Indica a última versão da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Instrução Normativa aprovada pel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 xml:space="preserve">o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Prefeit</w:t>
      </w:r>
      <w:r w:rsidR="00BF284C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Municipal;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IV - Aprovação: A aprovação da Instrução Normativa e de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eventuais alterações pela Prefeita Municipal, salvo delegação expressa;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V - A data: usando o formato DD/MM/AAAA (dia, mês 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ano);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VI - Unidade Responsável: O nome da unidade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responsável pela elaboração da Instrução Normativa respectiva.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71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INSTRUÇÃO NORMATIVA DEVERÁ ESTABELECER</w:t>
      </w:r>
    </w:p>
    <w:p w:rsidR="007108E1" w:rsidRPr="00985E97" w:rsidRDefault="007108E1" w:rsidP="0071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9º A Instrução Normativa deverá estabelecer: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sua finalidade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especificar de forma resumida os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motivos que levaram à elaboração da Instrução Normativa, indicando, sempre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que possível, elaborar sua ação inicial e sua ação final da rotina de trabalho;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sua abrangência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especificar as unidades executoras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submetidas à respectiva norma e explicitar quando tais normas devem ser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observadas, mesmo que parcialmente, por todas as unidades do Sistema de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 Interno do Poder Executivo Municipal;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Os conceitos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as expressões técnicas deverão ser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previamente definidas na Instrução Normativa, principalmente quando a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abrangência se estender a todas as unidades do Sistema de Controle Interno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do Poder Executivo Municipal;</w:t>
      </w:r>
    </w:p>
    <w:p w:rsidR="007108E1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IV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base legal e regulamentar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indicar as normas legais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e/ou regulamentares que fundamentam e orientam as rotinas de trabalho e os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procedimentos de controle a que se destina a Instrução Normativa;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 responsabilidades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especificar as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responsabilidades da unidade responsável e das respectivas unidades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executoras;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Os procedimentos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descrever as rotinas de trabalho 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os procedimentos de controle;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VII - </w:t>
      </w: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 considerações finais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: se necessárias, com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orientações ou esclarecimentos adicionais e eventuais exceções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as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regra da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Instrução Normativa.</w:t>
      </w:r>
    </w:p>
    <w:p w:rsidR="007108E1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1º As abreviaturas e/ou siglas deverão ser identificadas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por extenso somente na primeira vez em que forem mencionadas.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2º Sempre que a Instrução Normativa motivar efeitos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externos à Administração, ou nas situações em que seja conveniente maior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Divulgação, a aprovação deverá ocorrer através de Decreto.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3º Deverá ser na forma de Decreto, a normatização cujos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efeitos extrapolem o âmbito interno do Sistema de Controle Interno do poder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Executivo Municipal ou nas hipóteses em que seja conveniente ampla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divulgação, a critério da Prefeita Municipal.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71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PROCEDIMENTOS PARA ELABORAÇÃO DAS</w:t>
      </w:r>
    </w:p>
    <w:p w:rsidR="00985E97" w:rsidRPr="00985E97" w:rsidRDefault="00985E97" w:rsidP="0071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NORMATIVAS</w:t>
      </w:r>
    </w:p>
    <w:p w:rsidR="007108E1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10º Com base na análise preliminar das rotinas 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procedimentos que vêm sendo adotadas em relação ao assunto a ser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normatizado, identificar as diversas unidades da estrutura organizacional que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têm alguma participação no processo e, para cada uma, quais as atividades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desenvolvidas, para fins da elaboração do fluxograma.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Também devem ser identificados 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analisados os formulários utilizados para o registro das operações e as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interfaces entre os procedimentos manuais e os sistemas informatizados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(aplicativos).</w:t>
      </w:r>
    </w:p>
    <w:p w:rsidR="007108E1" w:rsidRPr="00985E97" w:rsidRDefault="007108E1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11º A demonstração gráfica das atividades (rotinas de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trabalho e procedimentos de controle) e dos documentos envolvidos no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processo, na forma de fluxograma, deve ocorrer de cima para baixo e da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esquerda para direita, observando-se os padrões e regras geralmente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adotados neste tipo de instrumento, que identifiquem, entre outros detalhes, as</w:t>
      </w:r>
      <w:r w:rsidR="007108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seguintes ocorrências: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lastRenderedPageBreak/>
        <w:t>I - Início do processo (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num mesmo fluxograma pode haver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mais de um ponto de início, dependendo do tipo de operação);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 - Emissão de documentos;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III - Ponto de decisão;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IV - Junção de documentos;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V - Ação executada (análise, autorização, checagem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autorização, confrontação, baixa, registro, etc.), devendo ser indicados,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também, os procedimentos de controle aplicáveis.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1º As diversas unidades envolvidas no processo deverão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ser segregadas por linhas verticais, com a formação de colunas com 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identificação de cada unidade no topo.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2º A identificação da unidade poderá ser genérica quando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todas as unidades do Sistema de Controle Interno do Poder Executivo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Municipal tiverem que se submeter a determinado segmento de rotina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trabalho.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3º Se uma única folha não comportar a apresentação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todo o fluxograma,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serão abertas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tantas quantas necessárias, devidamente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numeradas, sendo que neste caso, devem ser utilizados conectores, também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numerados, para que seja possível a identificação da continuidade do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fluxograma na folha </w:t>
      </w:r>
      <w:proofErr w:type="spell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subseqüente</w:t>
      </w:r>
      <w:proofErr w:type="spell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e vice-versa.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4º Procedimento idêntico ao descrito no parágrafo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anterior deverá ser dotado quando for necessário o detalhamento de rotinas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específicas em folhas auxiliares.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5º Uma vez consolidado e testado, o fluxograma servirá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de orientação para a descrição das rotinas de trabalho e dos procedimentos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 na Instrução Normativa e dela fará parte integrante, como anexo.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12º As rotinas de trabalho e os procedimentos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 estabelecidos na Instrução Normativa deverão ser descritos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maneira objetiva e organizada, com linguagem didática e destituída de termos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ou expressões técnicas, de forma a evitar dúvidas ou interpretações diversas,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especificando a forma de operacionalização das atividades, a fixação dos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respectivos prazos e a identificação dos responsáveis pelas etapas do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processo.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1º Sem prejuízo do disposto no caput, deverão ser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especificados os procedimentos a serem observados no dia-a-dia, em especial: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a) Os elementos obrigatórios em cada documento;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lastRenderedPageBreak/>
        <w:t>b) O número de vias e suas destinações;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c) O detalhamento das análises, confrontações 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outros procedimentos de controle a serem executados em cada etapa do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processo;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d) A relação de documentos obrigatórios para 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validação da operação;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e) Os aspectos legais e/ou regulamentares a serem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observados;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f)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Os procedimentos de segurança em tecnologia da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informação aplicáveis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ao processo (controle de acesso lógico às rotinas 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bases de dados dos sistemas aplicativos, crítica nos dados de entrada,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geração de cópias back-up, etc.).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§ 2º Quando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aplicáveis</w:t>
      </w:r>
      <w:proofErr w:type="gramEnd"/>
      <w:r w:rsidRPr="00985E97">
        <w:rPr>
          <w:rFonts w:ascii="Times New Roman" w:hAnsi="Times New Roman" w:cs="Times New Roman"/>
          <w:color w:val="000000"/>
          <w:sz w:val="26"/>
          <w:szCs w:val="26"/>
        </w:rPr>
        <w:t>, os procedimentos de controle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poderão ser descritos à parte, na forma de “</w:t>
      </w:r>
      <w:proofErr w:type="spell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check</w:t>
      </w:r>
      <w:proofErr w:type="spellEnd"/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list</w:t>
      </w:r>
      <w:proofErr w:type="spellEnd"/>
      <w:r w:rsidRPr="00985E97">
        <w:rPr>
          <w:rFonts w:ascii="Times New Roman" w:hAnsi="Times New Roman" w:cs="Times New Roman"/>
          <w:color w:val="000000"/>
          <w:sz w:val="26"/>
          <w:szCs w:val="26"/>
        </w:rPr>
        <w:t>”, que passarão a integrar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 Instrução Normativa como anexo, especificando qual a unidade responsável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pela sua aplicação e em que fase do processo deverá ser adotado.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13º A Instrução Normativa concluída pela unidade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responsável, ou a sua atualização, deverá ser encaminhada à Controladoria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Controle Interno para verificação do cumprimento das normas desta Instrução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Normativa e avaliação dos procedimentos de controle.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1º Se a Controladoria de Controle Interno sugerir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alterações na respectiva Instrução Normativa devolverá a mesma à unidade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responsável para se manifestar, caso contrário, encaminhará para apreciação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do Comitê de Gestão.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§ 2º Depois da análise e com as observações que entender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necessárias, o Comitê de Gestão deverá d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evolver a Instrução Normativa à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unidade responsável, que encaminhará, por sua vez, para apreciação 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aprovação da Prefeita Municipal.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5E97" w:rsidRPr="00985E97" w:rsidRDefault="00985E97" w:rsidP="00AD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PROCESSO ADMINISTRATIVO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14º O descumprimento do previsto nos procedimentos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aqui definidos será objeto de instauração de Processo Administrativo para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apuração da responsabilidade da realização de ato contrário às normas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instituídas, constituindo ainda, Infração passível de Improbidade Administrativa.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15º O Processo Administrativo é um procedimento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voltado para apurar responsabilidade de servidores pelo descumprimento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normas de controle interno sem dano ao erário, mas, caracterizado como grave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infração.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16º O processo administrativo será proposto pelo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Sistema de Controle Interno e determinado pelo chefe de poder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correspondente.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17º Instaurado o processo administrativo, sua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conclusão se dará no prazo máximo de 180 (Cento e oitenta) dias.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18º O processo administrativo será desenvolvido por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comissão designada pela autoridade competente, assegurado aos envolvidos 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contraditório e a ampla defesa.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19º Os fatos apurados pela comissão serão objetos de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registro claro em relatório e encaminhamento ao Sistema de Controle Interno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para emissão de parecer e conhecimento a autoridade competente com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indicação das medidas adotadas ou a adotar para prevenir novas falhas, ou se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for o caso, indicação das medidas punitivas cabíveis aos responsáveis, na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forma do estatuto dos servidores.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20º A autoridade competente decidirá no prazo de 30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(Trinta) dias, a aplicação das penalidades indicadas no processo.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AD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CONSIDERAÇÕES FINAIS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21º Os esclarecimentos adicionais a respeito deste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documento poderão ser obtidos junto a Controladoria de Controle Interno (CCI)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que, por sua vez, através de procedimentos de auditoria interna, aferirá a fiel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observância de seus dispositivos por parte das diversas unidades da estrutura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organizacional.</w:t>
      </w:r>
    </w:p>
    <w:p w:rsidR="00AD5CBF" w:rsidRPr="00985E97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21º Verificada a inobservância desta Instrução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Normativa ao Sistema de Controle Interno adotará as providências de ordem</w:t>
      </w:r>
      <w:r w:rsidR="00AD5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Legal.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22º Compõe esta Instrução Normativa: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I – Anexo I: Fluxograma dos </w:t>
      </w:r>
      <w:proofErr w:type="gramStart"/>
      <w:r w:rsidRPr="00985E97">
        <w:rPr>
          <w:rFonts w:ascii="Times New Roman" w:hAnsi="Times New Roman" w:cs="Times New Roman"/>
          <w:color w:val="000000"/>
          <w:sz w:val="26"/>
          <w:szCs w:val="26"/>
        </w:rPr>
        <w:t>“Sistemas Administrativos da</w:t>
      </w: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Controladoria de Controle Interno”</w:t>
      </w:r>
      <w:proofErr w:type="gramEnd"/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Art. 23º Esta Instrução Normativa entrará em vigência a</w:t>
      </w:r>
      <w:r w:rsidR="007F20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E97">
        <w:rPr>
          <w:rFonts w:ascii="Times New Roman" w:hAnsi="Times New Roman" w:cs="Times New Roman"/>
          <w:color w:val="000000"/>
          <w:sz w:val="26"/>
          <w:szCs w:val="26"/>
        </w:rPr>
        <w:t>partir da sua publicação.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985E97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E97">
        <w:rPr>
          <w:rFonts w:ascii="Times New Roman" w:hAnsi="Times New Roman" w:cs="Times New Roman"/>
          <w:color w:val="000000"/>
          <w:sz w:val="26"/>
          <w:szCs w:val="26"/>
        </w:rPr>
        <w:t>Publique-se, registre-se, cumpra-se.</w:t>
      </w:r>
    </w:p>
    <w:p w:rsidR="00AD5CBF" w:rsidRDefault="00AD5CBF" w:rsidP="0098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E97" w:rsidRPr="00985E97" w:rsidRDefault="00AD5CBF" w:rsidP="00AD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CB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XXXXX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9C2F6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r w:rsidR="00A91881">
        <w:rPr>
          <w:rFonts w:ascii="Times New Roman" w:hAnsi="Times New Roman" w:cs="Times New Roman"/>
          <w:color w:val="000000"/>
          <w:sz w:val="26"/>
          <w:szCs w:val="26"/>
        </w:rPr>
        <w:t>setembro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 w:rsidR="00A918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85E97" w:rsidRPr="00985E9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1881" w:rsidRDefault="00A91881" w:rsidP="00985E9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1881" w:rsidRDefault="00A91881" w:rsidP="007F208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A91881" w:rsidRPr="00A91881" w:rsidRDefault="00A91881" w:rsidP="007F20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1881">
        <w:rPr>
          <w:rFonts w:ascii="Times New Roman" w:hAnsi="Times New Roman" w:cs="Times New Roman"/>
          <w:b/>
          <w:color w:val="000000"/>
          <w:sz w:val="26"/>
          <w:szCs w:val="26"/>
        </w:rPr>
        <w:t>Prefeito</w:t>
      </w:r>
      <w:r w:rsidR="007F20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Municipal</w:t>
      </w:r>
    </w:p>
    <w:sectPr w:rsidR="00A91881" w:rsidRPr="00A9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54"/>
    <w:rsid w:val="00210497"/>
    <w:rsid w:val="0047479F"/>
    <w:rsid w:val="005573B1"/>
    <w:rsid w:val="007108E1"/>
    <w:rsid w:val="00751E8D"/>
    <w:rsid w:val="00781A54"/>
    <w:rsid w:val="007F2086"/>
    <w:rsid w:val="00985E97"/>
    <w:rsid w:val="009C2F6D"/>
    <w:rsid w:val="00A91881"/>
    <w:rsid w:val="00AD5CBF"/>
    <w:rsid w:val="00B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2427</Words>
  <Characters>13107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Morais de Almeida</dc:creator>
  <cp:keywords/>
  <dc:description/>
  <cp:lastModifiedBy>Vitor Hugo Morais de Almeida</cp:lastModifiedBy>
  <cp:revision>6</cp:revision>
  <dcterms:created xsi:type="dcterms:W3CDTF">2015-08-25T11:56:00Z</dcterms:created>
  <dcterms:modified xsi:type="dcterms:W3CDTF">2015-08-27T12:38:00Z</dcterms:modified>
</cp:coreProperties>
</file>